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33" w:rsidRPr="007A6F33" w:rsidRDefault="007A6F33" w:rsidP="007A6F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8"/>
          <w:shd w:val="clear" w:color="auto" w:fill="FFFFFF"/>
        </w:rPr>
        <w:t>BUILDING ENERGY AND ENVIRONMENT JOURNAL</w:t>
      </w:r>
    </w:p>
    <w:p w:rsidR="007A6F33" w:rsidRPr="007A6F33" w:rsidRDefault="007A6F33" w:rsidP="007A6F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8"/>
          <w:shd w:val="clear" w:color="auto" w:fill="FFFFFF"/>
        </w:rPr>
        <w:t>MANUSCRIPT TEMPLATE</w:t>
      </w:r>
    </w:p>
    <w:p w:rsidR="007A6F33" w:rsidRPr="007A6F33" w:rsidRDefault="007A6F33" w:rsidP="007A6F33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[MANUSCRIPT TITLE IN TITLE CASE - BOLD, CENTERED]</w:t>
      </w:r>
    </w:p>
    <w:p w:rsidR="007A6F33" w:rsidRPr="007A6F33" w:rsidRDefault="007A6F33" w:rsidP="007A6F3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shd w:val="clear" w:color="auto" w:fill="FFFFFF"/>
        </w:rPr>
        <w:t>Subtitle if applicable (italic, centered)</w:t>
      </w:r>
    </w:p>
    <w:p w:rsidR="007A6F33" w:rsidRPr="007A6F33" w:rsidRDefault="007A6F33" w:rsidP="007A6F33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Author Name¹, Author Name², Author Name³*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¹ Position, Department, Faculty/School, University, City, Country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² Position, Department, Faculty/School, University, City, Country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³ Position, Department, Faculty/School, University, City, Country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*Corresponding author: email@university.edu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ABSTRACT</w:t>
      </w:r>
    </w:p>
    <w:p w:rsidR="007A6F33" w:rsidRPr="0060319D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The abstract should provide a comprehensive summary of the research in 250-300 words, structured as follows: Background - Brief context and problem statement; Objective - Clear research aims and scope; Methods - Key methodological approaches and tools used; Results - Main findings and outcomes; Conclusions - Significance and implications of the study. The abstract should be self-contained and accessible to readers from different disciplines within building energy and environmental fields.</w:t>
      </w:r>
    </w:p>
    <w:p w:rsidR="005E2F57" w:rsidRPr="007A6F33" w:rsidRDefault="005E2F57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Keywords:</w:t>
      </w: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4-6 specific terms separated by semicolons; building energy; environmental performance; sustainable design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1. INTRODUCTION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The introduction should establish the research context and significance within building energy and environmental performance. This section should include: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Problem Statement: Clear identification of the research gap or challenge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Literature Review: Critical analysis of relevant previous work and current state of knowledge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Research Objectives: Specific, measurable goals of the study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Research Questions/Hypotheses: Clear statements of what the study aims to answer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Scope and Limitations: Boundaries and constraints of the research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Paper Structure: Brief overview of subsequent sections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2. LITERATURE REVIEW (if separate from Introduction)</w:t>
      </w:r>
    </w:p>
    <w:p w:rsidR="007A6F33" w:rsidRPr="007A6F33" w:rsidRDefault="007A6F33" w:rsidP="0060319D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Comprehensive review of relevant literature organized thematically, highlighting: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Current state of knowledge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Research gaps and controversies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Theoretical frameworks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Connection to current study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3. METHODOLOGY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3.1 Research Design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Clear description of the overall research approach (experimental, simulation, case study, etc.)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3.2 Materials and Equipment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Detailed specification of: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Building materials studied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Measurement instruments and their specifications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Software tools and simulation programs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Calibration procedures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3.3 Experimental/Analytical Procedures</w:t>
      </w:r>
    </w:p>
    <w:p w:rsidR="007A6F33" w:rsidRPr="007A6F33" w:rsidRDefault="007A6F33" w:rsidP="0060319D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Step-by-step description of: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Data collection methods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Testing protocols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Simulation parameters and assumptions</w:t>
      </w:r>
    </w:p>
    <w:p w:rsidR="007A6F33" w:rsidRPr="0060319D" w:rsidRDefault="007A6F33" w:rsidP="0060319D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Quality control measures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3.4 Data Analysis</w:t>
      </w:r>
    </w:p>
    <w:p w:rsidR="007A6F33" w:rsidRPr="007A6F33" w:rsidRDefault="007A6F33" w:rsidP="0060319D">
      <w:pPr>
        <w:pStyle w:val="ListParagraph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Statistical methods, analysis software, and validation approaches used</w:t>
      </w:r>
    </w:p>
    <w:p w:rsidR="007A6F33" w:rsidRPr="0060319D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4. RESULTS AND ANALYSIS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4.1 [Specific Result Category]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Present results logically and systematically using appropriate visual aids.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4.1.1 Tables</w:t>
      </w:r>
    </w:p>
    <w:p w:rsidR="007A6F33" w:rsidRPr="0060319D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t>Tables should be numbered consecutively and have descriptive titles above the table.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Table 1: Energy performance comparison of different roof configurations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1405"/>
        <w:gridCol w:w="1398"/>
        <w:gridCol w:w="3499"/>
        <w:gridCol w:w="1870"/>
      </w:tblGrid>
      <w:tr w:rsidR="007A6F33" w:rsidRPr="0060319D" w:rsidTr="0060319D">
        <w:trPr>
          <w:trHeight w:val="450"/>
        </w:trPr>
        <w:tc>
          <w:tcPr>
            <w:tcW w:w="0" w:type="auto"/>
            <w:vAlign w:val="center"/>
          </w:tcPr>
          <w:p w:rsidR="007A6F33" w:rsidRPr="0060319D" w:rsidRDefault="007A6F33" w:rsidP="0060319D">
            <w:pPr>
              <w:jc w:val="center"/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  <w:t>Roof Type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jc w:val="center"/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  <w:t>Orientation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jc w:val="center"/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  <w:t>Tilt Angle (°)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jc w:val="center"/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  <w:t>Energy Consumption (kWh/m²/year)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jc w:val="center"/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b/>
                <w:bCs/>
                <w:color w:val="495057"/>
                <w:spacing w:val="-1"/>
                <w:sz w:val="24"/>
                <w:szCs w:val="24"/>
              </w:rPr>
              <w:t>Solar Gain (W/m²)</w:t>
            </w:r>
          </w:p>
        </w:tc>
      </w:tr>
      <w:tr w:rsidR="007A6F33" w:rsidRPr="0060319D" w:rsidTr="007A6F33">
        <w:trPr>
          <w:trHeight w:hRule="exact" w:val="624"/>
        </w:trPr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Gable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E-W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125.3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245.7</w:t>
            </w:r>
          </w:p>
        </w:tc>
      </w:tr>
      <w:tr w:rsidR="007A6F33" w:rsidRPr="0060319D" w:rsidTr="007A6F33">
        <w:trPr>
          <w:trHeight w:hRule="exact" w:val="624"/>
        </w:trPr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Gable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N-S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118.9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267.2</w:t>
            </w:r>
          </w:p>
        </w:tc>
      </w:tr>
      <w:tr w:rsidR="007A6F33" w:rsidRPr="0060319D" w:rsidTr="007A6F33">
        <w:trPr>
          <w:trHeight w:hRule="exact" w:val="624"/>
        </w:trPr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Hip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E-W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132.1</w:t>
            </w:r>
          </w:p>
        </w:tc>
        <w:tc>
          <w:tcPr>
            <w:tcW w:w="0" w:type="auto"/>
            <w:vAlign w:val="center"/>
          </w:tcPr>
          <w:p w:rsidR="007A6F33" w:rsidRPr="0060319D" w:rsidRDefault="007A6F33" w:rsidP="0060319D">
            <w:pPr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</w:pPr>
            <w:r w:rsidRPr="0060319D">
              <w:rPr>
                <w:rFonts w:ascii="Times New Roman" w:hAnsi="Times New Roman" w:cs="Times New Roman"/>
                <w:color w:val="495057"/>
                <w:spacing w:val="-1"/>
                <w:sz w:val="24"/>
                <w:szCs w:val="24"/>
              </w:rPr>
              <w:t>223.4</w:t>
            </w:r>
          </w:p>
        </w:tc>
      </w:tr>
    </w:tbl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Note: Data collected over 12-month period under standard conditions</w:t>
      </w:r>
    </w:p>
    <w:p w:rsidR="007A6F33" w:rsidRPr="0060319D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4.1.2 Figures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Figures should be numbered consecutively with descriptive captions below.</w:t>
      </w:r>
    </w:p>
    <w:p w:rsidR="007A6F33" w:rsidRPr="0060319D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Figure 1: Monthly energy consumption patterns in case study building</w:t>
      </w:r>
    </w:p>
    <w:p w:rsidR="007A6F33" w:rsidRPr="007A6F33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[High-quality image with clear labels, legends, and units]</w:t>
      </w:r>
    </w:p>
    <w:p w:rsidR="007A6F33" w:rsidRPr="0060319D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Figure 2: Thermal comfort zones analysis using adaptive comfort model</w:t>
      </w:r>
    </w:p>
    <w:p w:rsidR="007A6F33" w:rsidRPr="007A6F33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[Professional diagram or graph with proper scaling and annotations]</w:t>
      </w:r>
    </w:p>
    <w:p w:rsidR="007A6F33" w:rsidRPr="0060319D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4.1.3 Equations</w:t>
      </w:r>
    </w:p>
    <w:p w:rsidR="007A6F33" w:rsidRPr="007A6F33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Mathematical expressions should be centered and numbered:</w:t>
      </w:r>
    </w:p>
    <w:p w:rsidR="007A6F33" w:rsidRPr="007A6F33" w:rsidRDefault="007A6F33" w:rsidP="007A6F33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proofErr w:type="spellStart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I_sun</w:t>
      </w:r>
      <w:proofErr w:type="spellEnd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= </w:t>
      </w:r>
      <w:proofErr w:type="spellStart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I_sn</w:t>
      </w:r>
      <w:proofErr w:type="spellEnd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× cos ω                 </w:t>
      </w:r>
      <w:proofErr w:type="gramStart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  (</w:t>
      </w:r>
      <w:proofErr w:type="gramEnd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1)</w:t>
      </w:r>
    </w:p>
    <w:p w:rsidR="007A6F33" w:rsidRPr="007A6F33" w:rsidRDefault="007A6F33" w:rsidP="007A6F33">
      <w:pPr>
        <w:spacing w:after="0" w:line="360" w:lineRule="auto"/>
        <w:ind w:left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Where:</w:t>
      </w:r>
    </w:p>
    <w:p w:rsidR="007A6F33" w:rsidRPr="007A6F33" w:rsidRDefault="007A6F33" w:rsidP="007A6F33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proofErr w:type="spellStart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I_sun</w:t>
      </w:r>
      <w:proofErr w:type="spellEnd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= irradiance from direct sun radiation on tilted roof surface (W/m²)</w:t>
      </w:r>
    </w:p>
    <w:p w:rsidR="007A6F33" w:rsidRPr="007A6F33" w:rsidRDefault="007A6F33" w:rsidP="007A6F33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proofErr w:type="spellStart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I_sn</w:t>
      </w:r>
      <w:proofErr w:type="spellEnd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= solar normal radiation (W/m²)</w:t>
      </w:r>
    </w:p>
    <w:p w:rsidR="007A6F33" w:rsidRPr="007A6F33" w:rsidRDefault="007A6F33" w:rsidP="007A6F33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ω = angle of incidence of sun rays onto roof surface (degrees)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4.2 Statistical Analysis</w:t>
      </w:r>
    </w:p>
    <w:p w:rsidR="007A6F33" w:rsidRPr="007A6F33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Present statistical significance, confidence intervals, and validation results.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4.3 Sensitivity Analysis</w:t>
      </w:r>
    </w:p>
    <w:p w:rsidR="007A6F33" w:rsidRPr="007A6F33" w:rsidRDefault="007A6F33" w:rsidP="007A6F33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t>Discussion of parameter sensitivity and uncertainty analysis where applicable.</w:t>
      </w:r>
    </w:p>
    <w:p w:rsidR="007A6F33" w:rsidRPr="0060319D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5. DISCUSSION</w:t>
      </w:r>
    </w:p>
    <w:p w:rsidR="007A6F33" w:rsidRPr="007A6F33" w:rsidRDefault="007A6F33" w:rsidP="0060319D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5.1 Interpretation of Results</w:t>
      </w:r>
    </w:p>
    <w:p w:rsidR="007A6F33" w:rsidRPr="007A6F33" w:rsidRDefault="007A6F33" w:rsidP="007A6F33">
      <w:pPr>
        <w:spacing w:after="0" w:line="360" w:lineRule="auto"/>
        <w:ind w:firstLine="426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Analysis of findings in context of:</w:t>
      </w:r>
    </w:p>
    <w:p w:rsidR="007A6F33" w:rsidRPr="0060319D" w:rsidRDefault="007A6F33" w:rsidP="007A6F3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Research objectives</w:t>
      </w:r>
    </w:p>
    <w:p w:rsidR="007A6F33" w:rsidRPr="0060319D" w:rsidRDefault="007A6F33" w:rsidP="007A6F3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Existing literature</w:t>
      </w:r>
    </w:p>
    <w:p w:rsidR="007A6F33" w:rsidRPr="0060319D" w:rsidRDefault="007A6F33" w:rsidP="007A6F3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Theoretical frameworks</w:t>
      </w:r>
    </w:p>
    <w:p w:rsidR="007A6F33" w:rsidRPr="0060319D" w:rsidRDefault="007A6F33" w:rsidP="007A6F3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Practical implications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ind w:firstLine="41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5.2 Comparison with Previous Studies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Critical comparison with relevant published work, highlighting agreements, discrepancies, and explanations.</w:t>
      </w:r>
    </w:p>
    <w:p w:rsidR="007A6F33" w:rsidRPr="007A6F33" w:rsidRDefault="007A6F33" w:rsidP="0060319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5.3 Practical Implications</w:t>
      </w:r>
    </w:p>
    <w:p w:rsidR="007A6F33" w:rsidRPr="007A6F33" w:rsidRDefault="007A6F33" w:rsidP="007A6F33">
      <w:pPr>
        <w:spacing w:after="0" w:line="360" w:lineRule="auto"/>
        <w:ind w:firstLine="36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Discussion of:</w:t>
      </w:r>
    </w:p>
    <w:p w:rsidR="007A6F33" w:rsidRPr="0060319D" w:rsidRDefault="007A6F33" w:rsidP="007A6F3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Design recommendations</w:t>
      </w:r>
    </w:p>
    <w:p w:rsidR="007A6F33" w:rsidRPr="0060319D" w:rsidRDefault="007A6F33" w:rsidP="007A6F3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Policy implications</w:t>
      </w:r>
    </w:p>
    <w:p w:rsidR="007A6F33" w:rsidRPr="0060319D" w:rsidRDefault="007A6F33" w:rsidP="007A6F3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Economic considerations</w:t>
      </w:r>
    </w:p>
    <w:p w:rsidR="007A6F33" w:rsidRPr="0060319D" w:rsidRDefault="007A6F33" w:rsidP="007A6F3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Environmental impact</w:t>
      </w:r>
    </w:p>
    <w:p w:rsidR="007A6F33" w:rsidRPr="007A6F33" w:rsidRDefault="007A6F33" w:rsidP="0060319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5.4 Limitations and Uncertainties</w:t>
      </w:r>
    </w:p>
    <w:p w:rsidR="007A6F33" w:rsidRPr="007A6F33" w:rsidRDefault="007A6F33" w:rsidP="0060319D">
      <w:pPr>
        <w:spacing w:after="0" w:line="360" w:lineRule="auto"/>
        <w:ind w:firstLine="36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Honest assessment of study limitations and their potential impact on conclusions.</w:t>
      </w:r>
    </w:p>
    <w:p w:rsidR="0060319D" w:rsidRPr="0060319D" w:rsidRDefault="0060319D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6. CONCLUSIONS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6.1 Key Findings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Bullet points summarizing main conclusions directly related to research objectives.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6.2 Contributions to Knowledge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Clear statement of novel contributions to the field.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6.3 Future Research Directions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Specific recommendations for follow-up studies and research needs.</w:t>
      </w:r>
    </w:p>
    <w:p w:rsidR="0060319D" w:rsidRPr="0060319D" w:rsidRDefault="0060319D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7. ACKNOWLEDGMENTS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t>Recognition of funding sources, institutional support, and significant contributions from individuals not listed as authors.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Funding: This research was funded by [Grant Agency] under grant number [XXX].</w:t>
      </w:r>
    </w:p>
    <w:p w:rsidR="0060319D" w:rsidRDefault="0060319D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8. REFERENCES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References should follow APA 7th edition style, listed alphabetically by author's last name:</w:t>
      </w:r>
    </w:p>
    <w:p w:rsidR="0060319D" w:rsidRPr="0060319D" w:rsidRDefault="0060319D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Baker, N., &amp; </w:t>
      </w:r>
      <w:proofErr w:type="spellStart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Steemers</w:t>
      </w:r>
      <w:proofErr w:type="spellEnd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 K. (2001). Daylight design of buildings. James &amp; James.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Carter, C., &amp; De Villiers, J. (1987). Principles of passive solar building design. Pergamon Press.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Chen, L., Wang, H., &amp; Liu, X. (2023). Energy performance optimization of green roofs in tropical climates. Building and Environment, 228, 109-118. https://doi.org/10.1016/j.buildenv.2023.109118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García-López, M., Johnson, R. K., &amp; Patel, S. (2022). Smart HVAC systems integration with renewable energy sources: A comprehensive review. Energy and Buildings, 275, 112-127.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Green Building Council. (2024). LEED v4.1 building design and construction guide. U.S. Green Building Council.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proofErr w:type="spellStart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Halldane</w:t>
      </w:r>
      <w:proofErr w:type="spellEnd"/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 J. F. (1993). Lighting basics in Asia: Realities of the building-in-use. In Proceedings of 2nd Lux Pacifica Lighting Conference (pp. C32-C40). Bangkok, Thailand.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International Energy Agency. (2023). Building energy efficiency: Global status report. https://www.iea.org/reports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Kumar, A. (2023, March 15). IoT applications in building energy management systems. Journal of Sustainable Architecture, 45(3), 234-251.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Li, W., Zhang, Y., &amp; Brown, T. M. (2021). Passive cooling strategies in hot-humid climates: Field measurements and energy simulations. In S. Anderson &amp; K. Thompson (Eds.), Advances in building physics (pp. 156-182). Springer.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Martinez, E., &amp; O'Connor, J. (2024). Life cycle assessment of photovoltaic systems in residential buildings [Manuscript submitted for publication]. Renewable Energy.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National Institute of Standards and Technology. (2023, August 10). Building energy modeling guidelines. NIST Technical Report 1234. https://www.nist.gov/publications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t>Roberts, K. L. (2022). Sustainable urban planning and energy efficiency [Doctoral dissertation, University of Cambridge]. Cambridge Repository. https://doi.org/10.17863/CAM.12345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Singh, P., Anderson, M., &amp; Thompson, L. (2023). Indoor air quality monitoring using wireless sensor networks. Building and Environment, 240, Article 110456. https://doi.org/10.1016/j.buildenv.2023.110456</w:t>
      </w: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Wilkinson, D. M. (1992). Light attenuation by lime and selection pressures on woodland spring flowers. Quarterly Newsletter, 67, 47-50.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World Health Organization. (2022). Indoor air quality guidelines for selected pollutants. WHO Press.</w:t>
      </w: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60319D" w:rsidRPr="0060319D" w:rsidRDefault="0060319D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60319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</w:pPr>
      <w:r w:rsidRPr="007A6F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FORMATTING GUIDELINES</w:t>
      </w:r>
    </w:p>
    <w:p w:rsidR="007A6F33" w:rsidRPr="0060319D" w:rsidRDefault="007A6F33" w:rsidP="0060319D">
      <w:pPr>
        <w:pStyle w:val="ListParagraph"/>
        <w:numPr>
          <w:ilvl w:val="0"/>
          <w:numId w:val="7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Font: Times New Roman, 12pt for body text, 14pt for headings</w:t>
      </w:r>
    </w:p>
    <w:p w:rsidR="007A6F33" w:rsidRPr="0060319D" w:rsidRDefault="007A6F33" w:rsidP="0060319D">
      <w:pPr>
        <w:pStyle w:val="ListParagraph"/>
        <w:numPr>
          <w:ilvl w:val="0"/>
          <w:numId w:val="7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Spacing: 1.5 line spacing throughout</w:t>
      </w:r>
    </w:p>
    <w:p w:rsidR="007A6F33" w:rsidRPr="0060319D" w:rsidRDefault="007A6F33" w:rsidP="0060319D">
      <w:pPr>
        <w:pStyle w:val="ListParagraph"/>
        <w:numPr>
          <w:ilvl w:val="0"/>
          <w:numId w:val="7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Margins: 2.5cm on all sides</w:t>
      </w:r>
    </w:p>
    <w:p w:rsidR="007A6F33" w:rsidRPr="0060319D" w:rsidRDefault="007A6F33" w:rsidP="0060319D">
      <w:pPr>
        <w:pStyle w:val="ListParagraph"/>
        <w:numPr>
          <w:ilvl w:val="0"/>
          <w:numId w:val="7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Page numbers: Bottom center</w:t>
      </w:r>
    </w:p>
    <w:p w:rsidR="007A6F33" w:rsidRPr="0060319D" w:rsidRDefault="007A6F33" w:rsidP="0060319D">
      <w:pPr>
        <w:pStyle w:val="ListParagraph"/>
        <w:numPr>
          <w:ilvl w:val="0"/>
          <w:numId w:val="7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File format: Microsoft Word (.docx) </w:t>
      </w:r>
      <w:r w:rsidR="00124F02">
        <w:rPr>
          <w:rFonts w:ascii="Times New Roman" w:eastAsia="Times New Roman" w:hAnsi="Times New Roman" w:cs="Angsana New"/>
          <w:spacing w:val="-1"/>
          <w:sz w:val="24"/>
          <w:szCs w:val="30"/>
          <w:shd w:val="clear" w:color="auto" w:fill="FFFFFF"/>
        </w:rPr>
        <w:t>and</w:t>
      </w: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PDF</w:t>
      </w:r>
    </w:p>
    <w:p w:rsidR="007A6F33" w:rsidRPr="0060319D" w:rsidRDefault="007A6F33" w:rsidP="0060319D">
      <w:pPr>
        <w:pStyle w:val="ListParagraph"/>
        <w:numPr>
          <w:ilvl w:val="0"/>
          <w:numId w:val="7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Length: </w:t>
      </w:r>
      <w:proofErr w:type="gramStart"/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Typically</w:t>
      </w:r>
      <w:proofErr w:type="gramEnd"/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6,000-8,000 words including references</w:t>
      </w:r>
    </w:p>
    <w:p w:rsidR="007A6F33" w:rsidRPr="0060319D" w:rsidRDefault="007A6F33" w:rsidP="0060319D">
      <w:pPr>
        <w:pStyle w:val="ListParagraph"/>
        <w:numPr>
          <w:ilvl w:val="0"/>
          <w:numId w:val="7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Figures: High resolution (minimum 300 DPI) in separate files</w:t>
      </w:r>
    </w:p>
    <w:p w:rsidR="007A6F33" w:rsidRPr="0060319D" w:rsidRDefault="007A6F33" w:rsidP="0060319D">
      <w:pPr>
        <w:pStyle w:val="ListParagraph"/>
        <w:numPr>
          <w:ilvl w:val="0"/>
          <w:numId w:val="7"/>
        </w:numPr>
        <w:spacing w:after="0" w:line="360" w:lineRule="auto"/>
        <w:ind w:left="1276" w:hanging="283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60319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Units: SI units throughout with consistent notation</w:t>
      </w:r>
    </w:p>
    <w:p w:rsidR="00A93B65" w:rsidRPr="0060319D" w:rsidRDefault="00124F02" w:rsidP="00A93B6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7A6F33" w:rsidRPr="007A6F33" w:rsidRDefault="007A6F33" w:rsidP="007A6F33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A93B65" w:rsidRPr="0060319D" w:rsidRDefault="00A93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3B65" w:rsidRPr="00603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667"/>
    <w:multiLevelType w:val="hybridMultilevel"/>
    <w:tmpl w:val="9CB4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45EE"/>
    <w:multiLevelType w:val="hybridMultilevel"/>
    <w:tmpl w:val="FD5E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081"/>
    <w:multiLevelType w:val="hybridMultilevel"/>
    <w:tmpl w:val="062A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0DC"/>
    <w:multiLevelType w:val="hybridMultilevel"/>
    <w:tmpl w:val="8DB25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EE601D"/>
    <w:multiLevelType w:val="hybridMultilevel"/>
    <w:tmpl w:val="E842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D52AC"/>
    <w:multiLevelType w:val="hybridMultilevel"/>
    <w:tmpl w:val="9BBE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C165C"/>
    <w:multiLevelType w:val="hybridMultilevel"/>
    <w:tmpl w:val="017E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33"/>
    <w:rsid w:val="00124F02"/>
    <w:rsid w:val="00243BFE"/>
    <w:rsid w:val="005E2F57"/>
    <w:rsid w:val="0060319D"/>
    <w:rsid w:val="007A6F33"/>
    <w:rsid w:val="00A93B65"/>
    <w:rsid w:val="00D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1F31"/>
  <w15:chartTrackingRefBased/>
  <w15:docId w15:val="{D6C33919-4E9C-4189-AE46-BA9CD735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33"/>
    <w:pPr>
      <w:ind w:left="720"/>
      <w:contextualSpacing/>
    </w:pPr>
  </w:style>
  <w:style w:type="table" w:styleId="TableGrid">
    <w:name w:val="Table Grid"/>
    <w:basedOn w:val="TableNormal"/>
    <w:uiPriority w:val="39"/>
    <w:rsid w:val="007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1206</Words>
  <Characters>6539</Characters>
  <Application>Microsoft Office Word</Application>
  <DocSecurity>0</DocSecurity>
  <Lines>363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Yingsawad Chaiyakul</dc:creator>
  <cp:keywords/>
  <dc:description/>
  <cp:lastModifiedBy>Yingsawad Chaiyakul</cp:lastModifiedBy>
  <cp:revision>5</cp:revision>
  <dcterms:created xsi:type="dcterms:W3CDTF">2025-06-04T05:28:00Z</dcterms:created>
  <dcterms:modified xsi:type="dcterms:W3CDTF">2025-06-04T06:04:00Z</dcterms:modified>
</cp:coreProperties>
</file>